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34DEC60B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D134C0">
        <w:rPr>
          <w:b/>
          <w:sz w:val="28"/>
          <w:u w:val="single"/>
        </w:rPr>
        <w:t>September 6</w:t>
      </w:r>
      <w:r w:rsidR="000D5573">
        <w:rPr>
          <w:b/>
          <w:sz w:val="28"/>
          <w:u w:val="single"/>
        </w:rPr>
        <w:t>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09B86E86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D134C0">
        <w:rPr>
          <w:sz w:val="24"/>
          <w:u w:val="single"/>
        </w:rPr>
        <w:t>September</w:t>
      </w:r>
      <w:r w:rsidR="000B0AB1">
        <w:rPr>
          <w:sz w:val="24"/>
          <w:u w:val="single"/>
        </w:rPr>
        <w:t xml:space="preserve"> 1</w:t>
      </w:r>
      <w:r w:rsidR="00D134C0">
        <w:rPr>
          <w:sz w:val="24"/>
          <w:u w:val="single"/>
        </w:rPr>
        <w:t>0</w:t>
      </w:r>
      <w:r w:rsidR="00C5719B">
        <w:rPr>
          <w:sz w:val="24"/>
          <w:u w:val="single"/>
        </w:rPr>
        <w:t>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213B3A1F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D134C0">
        <w:rPr>
          <w:rFonts w:ascii="Bookman Old Style" w:hAnsi="Bookman Old Style"/>
          <w:sz w:val="18"/>
          <w:szCs w:val="18"/>
          <w:u w:val="single"/>
        </w:rPr>
        <w:t>August 13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588359FE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71A9364F" w14:textId="6FB289AF" w:rsidR="00175CDF" w:rsidRDefault="00BF31D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Adopt the 2024 Millage Rate</w:t>
      </w:r>
      <w:r w:rsidR="00175CDF">
        <w:rPr>
          <w:rFonts w:ascii="Bookman Old Style" w:hAnsi="Bookman Old Style"/>
          <w:sz w:val="18"/>
          <w:szCs w:val="18"/>
        </w:rPr>
        <w:t xml:space="preserve"> 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contact </w:t>
      </w:r>
      <w:r w:rsidR="00645E04">
        <w:rPr>
          <w:sz w:val="16"/>
          <w:szCs w:val="16"/>
          <w:u w:val="single"/>
        </w:rPr>
        <w:t xml:space="preserve"> Charles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2B046F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B0AB1"/>
    <w:rsid w:val="000C0441"/>
    <w:rsid w:val="000D5573"/>
    <w:rsid w:val="000F3C94"/>
    <w:rsid w:val="00101140"/>
    <w:rsid w:val="00145D33"/>
    <w:rsid w:val="00165474"/>
    <w:rsid w:val="00175CDF"/>
    <w:rsid w:val="001829B8"/>
    <w:rsid w:val="00182E2F"/>
    <w:rsid w:val="001A54B6"/>
    <w:rsid w:val="001B2D4A"/>
    <w:rsid w:val="001C04B3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B046F"/>
    <w:rsid w:val="002E0D4F"/>
    <w:rsid w:val="00303FF0"/>
    <w:rsid w:val="003B0A90"/>
    <w:rsid w:val="003C6A1F"/>
    <w:rsid w:val="003D741F"/>
    <w:rsid w:val="004320E0"/>
    <w:rsid w:val="00440A3A"/>
    <w:rsid w:val="00440E80"/>
    <w:rsid w:val="004639FA"/>
    <w:rsid w:val="004857A7"/>
    <w:rsid w:val="004C5AD7"/>
    <w:rsid w:val="005111A9"/>
    <w:rsid w:val="0056150D"/>
    <w:rsid w:val="00586F5F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0D1D"/>
    <w:rsid w:val="006D5E16"/>
    <w:rsid w:val="006F34F8"/>
    <w:rsid w:val="00707B77"/>
    <w:rsid w:val="00714C32"/>
    <w:rsid w:val="00751540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12E42"/>
    <w:rsid w:val="00B41067"/>
    <w:rsid w:val="00B727A7"/>
    <w:rsid w:val="00B748F3"/>
    <w:rsid w:val="00BB7730"/>
    <w:rsid w:val="00BF31D3"/>
    <w:rsid w:val="00C01B96"/>
    <w:rsid w:val="00C27CE6"/>
    <w:rsid w:val="00C31EE4"/>
    <w:rsid w:val="00C32771"/>
    <w:rsid w:val="00C5102B"/>
    <w:rsid w:val="00C5719B"/>
    <w:rsid w:val="00CE632D"/>
    <w:rsid w:val="00D01A30"/>
    <w:rsid w:val="00D05871"/>
    <w:rsid w:val="00D122B9"/>
    <w:rsid w:val="00D1235A"/>
    <w:rsid w:val="00D134C0"/>
    <w:rsid w:val="00D1584E"/>
    <w:rsid w:val="00D2028F"/>
    <w:rsid w:val="00D62206"/>
    <w:rsid w:val="00DA44CD"/>
    <w:rsid w:val="00DB6A1D"/>
    <w:rsid w:val="00DD2EEF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4</cp:revision>
  <cp:lastPrinted>2024-09-09T12:01:00Z</cp:lastPrinted>
  <dcterms:created xsi:type="dcterms:W3CDTF">2024-08-19T17:35:00Z</dcterms:created>
  <dcterms:modified xsi:type="dcterms:W3CDTF">2024-09-09T12:46:00Z</dcterms:modified>
</cp:coreProperties>
</file>